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85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 2026 год утвержден график выпуска и распределения государственных жилищных сертификатов в рамках реализации государственных обязательств по обеспечению жильем отдельных категорий граждан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 Распоряжением Правительства РФ от 06.02.2026 N 185-р &lt;Об утверждении графика выпуска и распределения в 2026 году государственных жилищных сертификатов в рамках реализации комплекса процессных мероприятий "Выполнение государственных обязательств по обеспечению жильем отдельных категорий граждан" государственной программы Российской Федерации "Обеспечение доступным и комфортным жильем и коммунальными услугами граждан Российской Федерации" в отношении категорий граждан, государственные обязательства по обеспечению жильем которых установлены федеральным законодательством </w:t>
      </w:r>
      <w:r>
        <w:rPr>
          <w:rFonts w:ascii="Times New Roman" w:hAnsi="Times New Roman"/>
          <w:b w:val="1"/>
          <w:sz w:val="28"/>
        </w:rPr>
        <w:t>н</w:t>
      </w:r>
      <w:r>
        <w:rPr>
          <w:rFonts w:ascii="Times New Roman" w:hAnsi="Times New Roman"/>
          <w:b w:val="0"/>
          <w:sz w:val="28"/>
        </w:rPr>
        <w:t>а 2026 год утвержден график выпуска и распределения государственных жилищных сертификатов в рамках реализации государственных обязательств по обеспечению жильем отдельных категорий граждан.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Речь идет о гражданах, государственные обязательства по обеспечению жильем которых установлены федеральным законодательством; военнослужащих, сотрудниках органов внутренних дел, подлежащих увольнению с военной службы (службы), и приравненных к ним лиц; участниках ликвидации последствий радиационных аварий и катастроф, пострадавших в результате этих аварий, и приравненных к ним лиц; вынужденных переселенцах; гражданах, выезжающих из районов Крайнего Севера и приравненных к ним местностей; гражданах, подлежащих переселению из ЗАТО и территорий, ранее входивших в границы ЗАТО.</w:t>
      </w:r>
      <w:r>
        <w:br/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2026-02-18T08:40:45Z</dcterms:modified>
</cp:coreProperties>
</file>